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24F9E" w14:textId="4452641E" w:rsidR="00361AEE" w:rsidRPr="00D329A2" w:rsidRDefault="00361AEE" w:rsidP="00361AEE">
      <w:pPr>
        <w:spacing w:after="200" w:line="276" w:lineRule="auto"/>
        <w:jc w:val="center"/>
        <w:rPr>
          <w:rFonts w:ascii="Palatino Linotype" w:eastAsia="Calibri" w:hAnsi="Palatino Linotype" w:cs="Calibri"/>
          <w:b/>
          <w:sz w:val="24"/>
          <w:szCs w:val="24"/>
          <w:lang w:val="tg-Cyrl-TJ"/>
        </w:rPr>
      </w:pPr>
      <w:r w:rsidRPr="003B04AF">
        <w:rPr>
          <w:rFonts w:ascii="Palatino Linotype" w:eastAsia="Calibri" w:hAnsi="Palatino Linotype" w:cs="Calibri"/>
          <w:b/>
          <w:sz w:val="24"/>
          <w:szCs w:val="24"/>
          <w:lang w:val="tg-Cyrl-TJ"/>
        </w:rPr>
        <w:t>ОБЪЯВЛЕНИЕ ПРОВЕДЕНИЯ ТЕНДЕРА №</w:t>
      </w:r>
      <w:r w:rsidR="00450D3E" w:rsidRPr="003B04AF">
        <w:rPr>
          <w:rFonts w:ascii="Palatino Linotype" w:eastAsia="Calibri" w:hAnsi="Palatino Linotype" w:cs="Calibri"/>
          <w:b/>
          <w:sz w:val="24"/>
          <w:szCs w:val="24"/>
          <w:lang w:val="tg-Cyrl-TJ"/>
        </w:rPr>
        <w:t>1</w:t>
      </w:r>
      <w:r w:rsidR="00D329A2">
        <w:rPr>
          <w:rFonts w:ascii="Palatino Linotype" w:eastAsia="Calibri" w:hAnsi="Palatino Linotype" w:cs="Calibri"/>
          <w:b/>
          <w:sz w:val="24"/>
          <w:szCs w:val="24"/>
          <w:lang w:val="tg-Cyrl-TJ"/>
        </w:rPr>
        <w:t>3</w:t>
      </w:r>
    </w:p>
    <w:p w14:paraId="3FFB71EE" w14:textId="40460D27" w:rsidR="00DA0476" w:rsidRPr="003B04AF" w:rsidRDefault="00361AEE" w:rsidP="00857ED0">
      <w:pPr>
        <w:spacing w:after="200" w:line="276" w:lineRule="auto"/>
        <w:jc w:val="center"/>
        <w:rPr>
          <w:rFonts w:ascii="Palatino Linotype" w:eastAsia="Calibri" w:hAnsi="Palatino Linotype" w:cs="Times New Roman"/>
          <w:b/>
          <w:sz w:val="24"/>
          <w:szCs w:val="24"/>
        </w:rPr>
      </w:pPr>
      <w:r w:rsidRPr="003B04AF">
        <w:rPr>
          <w:rFonts w:ascii="Palatino Linotype" w:eastAsia="Calibri" w:hAnsi="Palatino Linotype" w:cs="Times New Roman"/>
          <w:b/>
          <w:sz w:val="24"/>
          <w:szCs w:val="24"/>
        </w:rPr>
        <w:t xml:space="preserve">ЗАО МДО «ИМОН Интернешнл» объявляет открытый тендер </w:t>
      </w:r>
      <w:r w:rsidR="00857ED0" w:rsidRPr="003B04AF">
        <w:rPr>
          <w:rFonts w:ascii="Palatino Linotype" w:eastAsia="Calibri" w:hAnsi="Palatino Linotype" w:cs="Times New Roman"/>
          <w:b/>
          <w:sz w:val="24"/>
          <w:szCs w:val="24"/>
        </w:rPr>
        <w:t xml:space="preserve">на предмет выбора поставщика </w:t>
      </w:r>
      <w:r w:rsidR="00D329A2" w:rsidRPr="00D329A2">
        <w:rPr>
          <w:rFonts w:ascii="Palatino Linotype" w:eastAsia="Calibri" w:hAnsi="Palatino Linotype" w:cs="Times New Roman"/>
          <w:b/>
          <w:sz w:val="24"/>
          <w:szCs w:val="24"/>
          <w:lang w:val="tg-Cyrl-TJ"/>
        </w:rPr>
        <w:t>программного обеспечения корпоративного мессенджера для ЗАО БАНКА «ИМОН ИНТЕРНЕШНЛ»</w:t>
      </w:r>
    </w:p>
    <w:p w14:paraId="214F0CD2" w14:textId="6F3DC019" w:rsidR="00857ED0" w:rsidRDefault="00361AEE" w:rsidP="00857ED0">
      <w:pPr>
        <w:spacing w:after="200" w:line="276" w:lineRule="auto"/>
        <w:jc w:val="center"/>
        <w:rPr>
          <w:rFonts w:ascii="Palatino Linotype" w:eastAsia="Calibri" w:hAnsi="Palatino Linotype" w:cs="Times New Roman"/>
          <w:b/>
          <w:sz w:val="24"/>
          <w:szCs w:val="24"/>
        </w:rPr>
      </w:pPr>
      <w:r w:rsidRPr="003B04AF">
        <w:rPr>
          <w:rFonts w:ascii="Palatino Linotype" w:eastAsia="Calibri" w:hAnsi="Palatino Linotype" w:cs="Times New Roman"/>
          <w:b/>
          <w:sz w:val="24"/>
          <w:szCs w:val="24"/>
        </w:rPr>
        <w:t xml:space="preserve">Требования к поставщику </w:t>
      </w:r>
      <w:r w:rsidR="00D329A2" w:rsidRPr="00D329A2">
        <w:rPr>
          <w:rFonts w:ascii="Palatino Linotype" w:eastAsia="Calibri" w:hAnsi="Palatino Linotype" w:cs="Times New Roman"/>
          <w:b/>
          <w:sz w:val="24"/>
          <w:szCs w:val="24"/>
        </w:rPr>
        <w:t>программного обеспечения корпоративного мессенджера для ЗАО БАНКА «ИМОН ИНТЕРНЕШНЛ»</w:t>
      </w:r>
    </w:p>
    <w:p w14:paraId="6D787412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1. Общие положения</w:t>
      </w:r>
    </w:p>
    <w:p w14:paraId="4109BAB8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 xml:space="preserve">1.1. Предметом настоящего ТЗ является поставка, установка и настройка программного обеспечения </w:t>
      </w:r>
    </w:p>
    <w:p w14:paraId="2D4CF924" w14:textId="77AAF070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 xml:space="preserve">1.2. Решение должно обеспечивать защищённую корпоративную коммуникацию внутри организации без обязательного подключения к сети Интернет (on-premises) с возможностью интеграции с AD </w:t>
      </w:r>
    </w:p>
    <w:p w14:paraId="7CFE9AD0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2. Лицензионные требования</w:t>
      </w:r>
    </w:p>
    <w:p w14:paraId="4E861B5E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Программное обеспечение должно включать:</w:t>
      </w:r>
    </w:p>
    <w:p w14:paraId="09D4BE18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•</w:t>
      </w: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ab/>
        <w:t>не менее 1000 пользователей/устройств</w:t>
      </w:r>
    </w:p>
    <w:p w14:paraId="635553D4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bookmarkStart w:id="0" w:name="_GoBack"/>
      <w:bookmarkEnd w:id="0"/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3. Функциональные требования</w:t>
      </w:r>
    </w:p>
    <w:p w14:paraId="5B7DDC1B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 xml:space="preserve">3.1. Аудио связь (видеоконференция опционально)  </w:t>
      </w:r>
    </w:p>
    <w:p w14:paraId="0671EDD3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•</w:t>
      </w: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Поддержка аудиозвонков (точка-точка, групповые, селекторные); </w:t>
      </w:r>
    </w:p>
    <w:p w14:paraId="5BBD6E59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•</w:t>
      </w: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ab/>
        <w:t>Наличие встроенного планировщика конференций.</w:t>
      </w:r>
    </w:p>
    <w:p w14:paraId="0D3F3D1A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3.2. Автономность и инфраструктура</w:t>
      </w:r>
    </w:p>
    <w:p w14:paraId="4E17D015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•</w:t>
      </w: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Работа в закрытой сети (on-premise) без обязательного подключения к Интернету; </w:t>
      </w:r>
    </w:p>
    <w:p w14:paraId="029693F8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•</w:t>
      </w: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Возможность развертывания на виртуальной инфраструктуре заказчика. </w:t>
      </w:r>
    </w:p>
    <w:p w14:paraId="65B73881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3.3. Безопасность</w:t>
      </w:r>
    </w:p>
    <w:p w14:paraId="40FF9B89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•</w:t>
      </w: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Шифрование передаваемых данных; </w:t>
      </w:r>
    </w:p>
    <w:p w14:paraId="28FEAC1D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•</w:t>
      </w: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Защищённые соединения; </w:t>
      </w:r>
    </w:p>
    <w:p w14:paraId="4D1DAA1A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•</w:t>
      </w: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Поддержка корпоративных политик безопасности. </w:t>
      </w:r>
    </w:p>
    <w:p w14:paraId="061391EC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3.4. Совместная работа</w:t>
      </w:r>
    </w:p>
    <w:p w14:paraId="37D1C27B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lastRenderedPageBreak/>
        <w:t>•</w:t>
      </w: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Инструменты совместной работы (демонстрация экрана, обмен файлами и удаленного доступа); </w:t>
      </w:r>
    </w:p>
    <w:p w14:paraId="051EC7EC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•</w:t>
      </w: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ab/>
        <w:t>Наличие возможности интеграции с почтой (MS Exchange)</w:t>
      </w:r>
    </w:p>
    <w:p w14:paraId="08E8570B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3.5. Коммуникации</w:t>
      </w:r>
    </w:p>
    <w:p w14:paraId="545FFE36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•</w:t>
      </w: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Встроенный корпоративный мессенджер: </w:t>
      </w:r>
    </w:p>
    <w:p w14:paraId="01A846D2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o</w:t>
      </w: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личные чаты; </w:t>
      </w:r>
    </w:p>
    <w:p w14:paraId="2FB19AAA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o</w:t>
      </w: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групповые чаты. </w:t>
      </w:r>
    </w:p>
    <w:p w14:paraId="4B874453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o</w:t>
      </w: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ab/>
        <w:t>Передача файлов</w:t>
      </w:r>
    </w:p>
    <w:p w14:paraId="1F54FDF5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3.6. Клиентские приложения</w:t>
      </w:r>
    </w:p>
    <w:p w14:paraId="1A9F5B0D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Поддержка клиентских приложений для следующих платформ:</w:t>
      </w:r>
    </w:p>
    <w:p w14:paraId="6E74BA4A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•</w:t>
      </w: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Windows </w:t>
      </w:r>
    </w:p>
    <w:p w14:paraId="0F1BAE69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•</w:t>
      </w: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macOS </w:t>
      </w:r>
    </w:p>
    <w:p w14:paraId="33FE99A2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•</w:t>
      </w: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Linux </w:t>
      </w:r>
    </w:p>
    <w:p w14:paraId="4958AB20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3.7. Интеграция</w:t>
      </w:r>
    </w:p>
    <w:p w14:paraId="69A9CB35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•</w:t>
      </w: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Интеграция с каталогами пользователей: </w:t>
      </w:r>
    </w:p>
    <w:p w14:paraId="31E58F44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o</w:t>
      </w: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Active Directory </w:t>
      </w:r>
    </w:p>
    <w:p w14:paraId="4EB5E377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o</w:t>
      </w: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LDAP  </w:t>
      </w:r>
    </w:p>
    <w:p w14:paraId="32E43C2D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4. Техническая поддержка</w:t>
      </w:r>
    </w:p>
    <w:p w14:paraId="78E54C0E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•</w:t>
      </w: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Предоставление полного пакета технической поддержки; </w:t>
      </w:r>
    </w:p>
    <w:p w14:paraId="0FA3C0C1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•</w:t>
      </w: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ab/>
        <w:t>Поддержка должна распространяться на версию для ОС Windows/Linux</w:t>
      </w:r>
    </w:p>
    <w:p w14:paraId="182675C5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•</w:t>
      </w: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Обновления и консультации в рамках лицензии. </w:t>
      </w:r>
    </w:p>
    <w:p w14:paraId="1680CF40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5. Требования к результату внедрения</w:t>
      </w:r>
    </w:p>
    <w:p w14:paraId="669B8511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В результате внедрения заказчик должен получить:</w:t>
      </w:r>
    </w:p>
    <w:p w14:paraId="774CCD91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•</w:t>
      </w: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полностью функционирующую систему; </w:t>
      </w:r>
    </w:p>
    <w:p w14:paraId="58771F32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•</w:t>
      </w: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настроенную инфраструктуру пользователей; </w:t>
      </w:r>
    </w:p>
    <w:p w14:paraId="6CF4B42D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•</w:t>
      </w: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интеграцию с корпоративными сервисами; </w:t>
      </w:r>
    </w:p>
    <w:p w14:paraId="02B11B96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lastRenderedPageBreak/>
        <w:t>•</w:t>
      </w: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протестированную систему связи с подтверждением качества </w:t>
      </w:r>
    </w:p>
    <w:p w14:paraId="5F7BF912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6. Требования к документации</w:t>
      </w:r>
    </w:p>
    <w:p w14:paraId="320F0E7E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Поставщик обязан предоставить:</w:t>
      </w:r>
    </w:p>
    <w:p w14:paraId="06ABD849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•</w:t>
      </w: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руководство администратора; </w:t>
      </w:r>
    </w:p>
    <w:p w14:paraId="09951A33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•</w:t>
      </w: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руководство пользователя; </w:t>
      </w:r>
    </w:p>
    <w:p w14:paraId="381ADA6A" w14:textId="77777777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•</w:t>
      </w: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ab/>
        <w:t xml:space="preserve">инструкции по резервному копированию и восстановлению; </w:t>
      </w:r>
    </w:p>
    <w:p w14:paraId="2EFF69EE" w14:textId="7939DDB6" w:rsidR="00D329A2" w:rsidRPr="00D329A2" w:rsidRDefault="00D329A2" w:rsidP="00D329A2">
      <w:pPr>
        <w:spacing w:after="200" w:line="276" w:lineRule="auto"/>
        <w:jc w:val="both"/>
        <w:rPr>
          <w:rFonts w:ascii="Palatino Linotype" w:eastAsia="Calibri" w:hAnsi="Palatino Linotype" w:cs="Times New Roman"/>
          <w:bCs/>
          <w:sz w:val="24"/>
          <w:szCs w:val="24"/>
        </w:rPr>
      </w:pP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>•</w:t>
      </w:r>
      <w:r w:rsidRPr="00D329A2">
        <w:rPr>
          <w:rFonts w:ascii="Palatino Linotype" w:eastAsia="Calibri" w:hAnsi="Palatino Linotype" w:cs="Times New Roman"/>
          <w:bCs/>
          <w:sz w:val="24"/>
          <w:szCs w:val="24"/>
        </w:rPr>
        <w:tab/>
        <w:t>описание архитектуры решения.</w:t>
      </w:r>
    </w:p>
    <w:p w14:paraId="187A0239" w14:textId="77777777" w:rsidR="00D329A2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bookmarkStart w:id="1" w:name="_Hlk217318974"/>
      <w:r w:rsidRPr="00361AEE">
        <w:rPr>
          <w:rFonts w:ascii="Palatino Linotype" w:eastAsia="Calibri" w:hAnsi="Palatino Linotype" w:cs="Calibri"/>
          <w:b/>
          <w:sz w:val="28"/>
          <w:szCs w:val="28"/>
          <w:lang w:val="tg-Cyrl-TJ"/>
        </w:rPr>
        <w:t>Предмет тендера: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 </w:t>
      </w:r>
      <w:bookmarkEnd w:id="1"/>
      <w:r w:rsidR="00857ED0" w:rsidRPr="00857ED0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выбора поставщика </w:t>
      </w:r>
      <w:r w:rsidR="00D329A2" w:rsidRPr="00D329A2">
        <w:rPr>
          <w:rFonts w:ascii="Palatino Linotype" w:eastAsia="Calibri" w:hAnsi="Palatino Linotype" w:cs="Calibri"/>
          <w:sz w:val="28"/>
          <w:szCs w:val="28"/>
          <w:lang w:val="tg-Cyrl-TJ"/>
        </w:rPr>
        <w:t>программного обеспечения корпоративного мессенджера для ЗАО БАНКА «ИМОН ИНТЕРНЕШНЛ»</w:t>
      </w:r>
    </w:p>
    <w:p w14:paraId="5A35DCCD" w14:textId="3125F6CE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b/>
          <w:sz w:val="28"/>
          <w:szCs w:val="28"/>
          <w:lang w:val="tg-Cyrl-TJ"/>
        </w:rPr>
        <w:t>Вид тендера: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 открытый тендер</w:t>
      </w:r>
    </w:p>
    <w:p w14:paraId="5F64923E" w14:textId="77777777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b/>
          <w:sz w:val="28"/>
          <w:szCs w:val="28"/>
          <w:lang w:val="tg-Cyrl-TJ"/>
        </w:rPr>
        <w:t xml:space="preserve">Место проведения тендера: 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Республика Таджикистан, город Худжанд, 17 микрорайон, дом 2 </w:t>
      </w:r>
    </w:p>
    <w:p w14:paraId="304B3256" w14:textId="0DBAC134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Заявки и пакет тендерных предложений будут приниматься до </w:t>
      </w:r>
      <w:r w:rsidR="00D329A2">
        <w:rPr>
          <w:rFonts w:ascii="Palatino Linotype" w:eastAsia="Calibri" w:hAnsi="Palatino Linotype" w:cs="Calibri"/>
          <w:sz w:val="28"/>
          <w:szCs w:val="28"/>
          <w:lang w:val="tg-Cyrl-TJ"/>
        </w:rPr>
        <w:t>25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>.</w:t>
      </w:r>
      <w:r w:rsidRPr="00361AEE">
        <w:rPr>
          <w:rFonts w:ascii="Palatino Linotype" w:eastAsia="Calibri" w:hAnsi="Palatino Linotype" w:cs="Calibri"/>
          <w:sz w:val="28"/>
          <w:szCs w:val="28"/>
        </w:rPr>
        <w:t>0</w:t>
      </w:r>
      <w:r w:rsidR="00FD77AB" w:rsidRPr="00FD77AB">
        <w:rPr>
          <w:rFonts w:ascii="Palatino Linotype" w:eastAsia="Calibri" w:hAnsi="Palatino Linotype" w:cs="Calibri"/>
          <w:sz w:val="28"/>
          <w:szCs w:val="28"/>
        </w:rPr>
        <w:t>5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>.202</w:t>
      </w:r>
      <w:r w:rsidRPr="00361AEE">
        <w:rPr>
          <w:rFonts w:ascii="Palatino Linotype" w:eastAsia="Calibri" w:hAnsi="Palatino Linotype" w:cs="Calibri"/>
          <w:sz w:val="28"/>
          <w:szCs w:val="28"/>
        </w:rPr>
        <w:t>6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 года, 17:00 </w:t>
      </w:r>
    </w:p>
    <w:p w14:paraId="4FD6D09A" w14:textId="77777777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>Список требуемых документов, которые должны быть предоставлены в запечатанном конверте с подписью:</w:t>
      </w:r>
    </w:p>
    <w:p w14:paraId="7F0D8918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 xml:space="preserve">«Тендерная заявка» (Приложение Т-8)  </w:t>
      </w:r>
    </w:p>
    <w:p w14:paraId="4551662A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«Таблица цен» (Приложение Т-9)</w:t>
      </w:r>
    </w:p>
    <w:p w14:paraId="5EC92A41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«Сведения об участнике тендера» (Приложение Т-10)</w:t>
      </w:r>
    </w:p>
    <w:p w14:paraId="6666E703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Перечень кредитных и иных Организаций, с которыми контрагент заключал тендерные договора (Приложение Т-11)</w:t>
      </w:r>
    </w:p>
    <w:p w14:paraId="14B95168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Справка о финансовом состоянии за последний год (если деятельность осуществляется в течение меньшего срока - за весь период деятельности) (или заполнит</w:t>
      </w:r>
      <w:r w:rsidRPr="00361AEE">
        <w:rPr>
          <w:rFonts w:ascii="Palatino Linotype" w:eastAsia="Times New Roman" w:hAnsi="Palatino Linotype" w:cs="Calibri"/>
          <w:sz w:val="28"/>
          <w:szCs w:val="28"/>
          <w:lang w:eastAsia="ru-RU"/>
        </w:rPr>
        <w:t xml:space="preserve">ь </w:t>
      </w: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Приложение Т-13)</w:t>
      </w:r>
    </w:p>
    <w:p w14:paraId="2474CB2A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 xml:space="preserve">Копия свидетельство о государственной регистрации юридического лица, либо индивидуального предпринимателя; </w:t>
      </w:r>
    </w:p>
    <w:p w14:paraId="2FA2CF91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 xml:space="preserve">Выписка из единого государственного реестра, </w:t>
      </w:r>
    </w:p>
    <w:p w14:paraId="1401C831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 xml:space="preserve">Доверенность на уполномоченное лицо (в случае если договор не </w:t>
      </w: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lastRenderedPageBreak/>
        <w:t>подписывается руководителем юридического лица)</w:t>
      </w:r>
    </w:p>
    <w:p w14:paraId="2369C377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Копия паспорта физического лица (при подписании договора с индивидуальным предпринимателем)</w:t>
      </w:r>
    </w:p>
    <w:p w14:paraId="2B7C6088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Копия свидетельства о присвоении ИНН</w:t>
      </w:r>
    </w:p>
    <w:p w14:paraId="5D901300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Разрешительные документы (лицензия, сертификат и иные документы)</w:t>
      </w:r>
    </w:p>
    <w:p w14:paraId="7B35DFC8" w14:textId="77777777" w:rsidR="00361AEE" w:rsidRPr="00361AEE" w:rsidRDefault="00361AEE" w:rsidP="00361AEE">
      <w:pPr>
        <w:spacing w:after="200" w:line="276" w:lineRule="auto"/>
        <w:ind w:firstLine="708"/>
        <w:jc w:val="center"/>
        <w:rPr>
          <w:rFonts w:ascii="Palatino Linotype" w:eastAsia="Calibri" w:hAnsi="Palatino Linotype" w:cs="Calibri"/>
          <w:b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b/>
          <w:sz w:val="28"/>
          <w:szCs w:val="28"/>
          <w:lang w:val="tg-Cyrl-TJ"/>
        </w:rPr>
        <w:t>Дополнительные требования к пакету документов</w:t>
      </w:r>
    </w:p>
    <w:p w14:paraId="5CD6F45D" w14:textId="36A190D3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Все документы должны быть предоставлены в запечатанном и подписанном конверте не позднее </w:t>
      </w:r>
      <w:r w:rsidR="00D329A2">
        <w:rPr>
          <w:rFonts w:ascii="Palatino Linotype" w:eastAsia="Calibri" w:hAnsi="Palatino Linotype" w:cs="Calibri"/>
          <w:sz w:val="28"/>
          <w:szCs w:val="28"/>
          <w:lang w:val="tg-Cyrl-TJ"/>
        </w:rPr>
        <w:t>25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>.</w:t>
      </w:r>
      <w:r w:rsidRPr="00361AEE">
        <w:rPr>
          <w:rFonts w:ascii="Palatino Linotype" w:eastAsia="Calibri" w:hAnsi="Palatino Linotype" w:cs="Calibri"/>
          <w:sz w:val="28"/>
          <w:szCs w:val="28"/>
        </w:rPr>
        <w:t>0</w:t>
      </w:r>
      <w:r w:rsidR="00FD77AB" w:rsidRPr="00FD77AB">
        <w:rPr>
          <w:rFonts w:ascii="Palatino Linotype" w:eastAsia="Calibri" w:hAnsi="Palatino Linotype" w:cs="Calibri"/>
          <w:sz w:val="28"/>
          <w:szCs w:val="28"/>
        </w:rPr>
        <w:t>5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>.202</w:t>
      </w:r>
      <w:r w:rsidRPr="00361AEE">
        <w:rPr>
          <w:rFonts w:ascii="Palatino Linotype" w:eastAsia="Calibri" w:hAnsi="Palatino Linotype" w:cs="Calibri"/>
          <w:sz w:val="28"/>
          <w:szCs w:val="28"/>
        </w:rPr>
        <w:t>6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 года, 17:00 по адресу: Республика Таджикистан, город Худжанд, 17 микрорайон, дом 2. </w:t>
      </w:r>
    </w:p>
    <w:p w14:paraId="3D69859A" w14:textId="77777777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Документы представленные позднее даты предоставления, без вскрытия конверта возвращаются претенденту, а участник к Тендеру не допускается. </w:t>
      </w:r>
    </w:p>
    <w:p w14:paraId="14373B6A" w14:textId="77777777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Документы, подаваемые на Тендер претендентами – резидентами РТ, составляются на государственном языке Республики Таджикистан. </w:t>
      </w:r>
    </w:p>
    <w:p w14:paraId="25EF1C83" w14:textId="77777777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>Важно!</w:t>
      </w:r>
    </w:p>
    <w:p w14:paraId="6125A09C" w14:textId="77777777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>Нерезиденты Республики Таджикистан могут отправит</w:t>
      </w:r>
      <w:r w:rsidRPr="00361AEE">
        <w:rPr>
          <w:rFonts w:ascii="Palatino Linotype" w:eastAsia="Calibri" w:hAnsi="Palatino Linotype" w:cs="Calibri"/>
          <w:sz w:val="28"/>
          <w:szCs w:val="28"/>
        </w:rPr>
        <w:t>ь тендерные заявки по электронной почте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>.</w:t>
      </w:r>
    </w:p>
    <w:p w14:paraId="7B8F6466" w14:textId="77777777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b/>
          <w:sz w:val="28"/>
          <w:szCs w:val="28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Нерезиденты Республики Таджикистан могут предоставить все документы в электронном формате зашифрованным паролем и предоставить пароль от файлов по запросу Организации в день вскрытия тендерных пакетов. </w:t>
      </w:r>
    </w:p>
    <w:p w14:paraId="470B9431" w14:textId="77777777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Контактные данные: </w:t>
      </w:r>
    </w:p>
    <w:p w14:paraId="2240EE73" w14:textId="77777777" w:rsidR="00361AEE" w:rsidRPr="00361AEE" w:rsidRDefault="00361AEE" w:rsidP="00361AEE">
      <w:pPr>
        <w:spacing w:after="200" w:line="276" w:lineRule="auto"/>
        <w:rPr>
          <w:rFonts w:ascii="Palatino Linotype" w:eastAsia="Calibri" w:hAnsi="Palatino Linotype" w:cs="Times New Roman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Times New Roman"/>
          <w:sz w:val="28"/>
          <w:szCs w:val="28"/>
          <w:lang w:val="tg-Cyrl-TJ"/>
        </w:rPr>
        <w:t xml:space="preserve">Электронная почта: </w:t>
      </w:r>
      <w:hyperlink r:id="rId5" w:history="1">
        <w:r w:rsidRPr="00361AEE">
          <w:rPr>
            <w:rFonts w:ascii="Palatino Linotype" w:eastAsia="Calibri" w:hAnsi="Palatino Linotype" w:cs="Times New Roman"/>
            <w:color w:val="0000FF"/>
            <w:sz w:val="28"/>
            <w:szCs w:val="28"/>
            <w:u w:val="single"/>
            <w:lang w:val="en-US"/>
          </w:rPr>
          <w:t>tender</w:t>
        </w:r>
        <w:r w:rsidRPr="00361AEE">
          <w:rPr>
            <w:rFonts w:ascii="Palatino Linotype" w:eastAsia="Calibri" w:hAnsi="Palatino Linotype" w:cs="Times New Roman"/>
            <w:color w:val="0000FF"/>
            <w:sz w:val="28"/>
            <w:szCs w:val="28"/>
            <w:u w:val="single"/>
          </w:rPr>
          <w:t>@</w:t>
        </w:r>
        <w:r w:rsidRPr="00361AEE">
          <w:rPr>
            <w:rFonts w:ascii="Palatino Linotype" w:eastAsia="Calibri" w:hAnsi="Palatino Linotype" w:cs="Times New Roman"/>
            <w:color w:val="0000FF"/>
            <w:sz w:val="28"/>
            <w:szCs w:val="28"/>
            <w:u w:val="single"/>
            <w:lang w:val="en-US"/>
          </w:rPr>
          <w:t>imon</w:t>
        </w:r>
        <w:r w:rsidRPr="00361AEE">
          <w:rPr>
            <w:rFonts w:ascii="Palatino Linotype" w:eastAsia="Calibri" w:hAnsi="Palatino Linotype" w:cs="Times New Roman"/>
            <w:color w:val="0000FF"/>
            <w:sz w:val="28"/>
            <w:szCs w:val="28"/>
            <w:u w:val="single"/>
          </w:rPr>
          <w:t>.</w:t>
        </w:r>
        <w:r w:rsidRPr="00361AEE">
          <w:rPr>
            <w:rFonts w:ascii="Palatino Linotype" w:eastAsia="Calibri" w:hAnsi="Palatino Linotype" w:cs="Times New Roman"/>
            <w:color w:val="0000FF"/>
            <w:sz w:val="28"/>
            <w:szCs w:val="28"/>
            <w:u w:val="single"/>
            <w:lang w:val="en-US"/>
          </w:rPr>
          <w:t>tj</w:t>
        </w:r>
      </w:hyperlink>
    </w:p>
    <w:p w14:paraId="25938296" w14:textId="77777777" w:rsidR="00496D1D" w:rsidRPr="00361AEE" w:rsidRDefault="00496D1D">
      <w:pPr>
        <w:rPr>
          <w:lang w:val="tg-Cyrl-TJ"/>
        </w:rPr>
      </w:pPr>
    </w:p>
    <w:sectPr w:rsidR="00496D1D" w:rsidRPr="00361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E74EB"/>
    <w:multiLevelType w:val="multilevel"/>
    <w:tmpl w:val="6C58E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576665"/>
    <w:multiLevelType w:val="multilevel"/>
    <w:tmpl w:val="23A4CD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Palatino Linotype" w:eastAsia="Times New Roman" w:hAnsi="Palatino Linotype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591B0E"/>
    <w:multiLevelType w:val="hybridMultilevel"/>
    <w:tmpl w:val="438499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05960"/>
    <w:multiLevelType w:val="hybridMultilevel"/>
    <w:tmpl w:val="C22A6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065DC"/>
    <w:multiLevelType w:val="multilevel"/>
    <w:tmpl w:val="BAAA8C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Palatino Linotype" w:eastAsia="Times New Roman" w:hAnsi="Palatino Linotype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2B579A"/>
    <w:multiLevelType w:val="multilevel"/>
    <w:tmpl w:val="F154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A5"/>
    <w:rsid w:val="00051AA5"/>
    <w:rsid w:val="00137A13"/>
    <w:rsid w:val="00345C88"/>
    <w:rsid w:val="00361AEE"/>
    <w:rsid w:val="003B04AF"/>
    <w:rsid w:val="00450D3E"/>
    <w:rsid w:val="00496D1D"/>
    <w:rsid w:val="005A686C"/>
    <w:rsid w:val="00857ED0"/>
    <w:rsid w:val="009C3FE0"/>
    <w:rsid w:val="00A00B05"/>
    <w:rsid w:val="00BD20C2"/>
    <w:rsid w:val="00CD15B4"/>
    <w:rsid w:val="00D329A2"/>
    <w:rsid w:val="00DA0476"/>
    <w:rsid w:val="00FD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B12B"/>
  <w15:chartTrackingRefBased/>
  <w15:docId w15:val="{1BC6701E-617D-4D1E-8BF7-119D5F54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nder@imon.t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Khursheda Kurbonova</dc:creator>
  <cp:keywords/>
  <dc:description/>
  <cp:lastModifiedBy>Khursheda Kurbonova</cp:lastModifiedBy>
  <cp:revision>13</cp:revision>
  <dcterms:created xsi:type="dcterms:W3CDTF">2026-03-03T08:10:00Z</dcterms:created>
  <dcterms:modified xsi:type="dcterms:W3CDTF">2026-05-05T00:42:00Z</dcterms:modified>
</cp:coreProperties>
</file>