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4F9E" w14:textId="3C5E3693" w:rsidR="00361AEE" w:rsidRPr="00D329A2" w:rsidRDefault="00361AEE" w:rsidP="00361AEE">
      <w:pPr>
        <w:spacing w:after="200" w:line="276" w:lineRule="auto"/>
        <w:jc w:val="center"/>
        <w:rPr>
          <w:rFonts w:ascii="Palatino Linotype" w:eastAsia="Calibri" w:hAnsi="Palatino Linotype" w:cs="Calibri"/>
          <w:b/>
          <w:sz w:val="24"/>
          <w:szCs w:val="24"/>
          <w:lang w:val="tg-Cyrl-TJ"/>
        </w:rPr>
      </w:pPr>
      <w:r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ОБЪЯВЛЕНИЕ ПРОВЕДЕНИЯ ТЕНДЕРА №</w:t>
      </w:r>
      <w:r w:rsidR="00450D3E"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1</w:t>
      </w:r>
      <w:r w:rsidR="006F4E3C">
        <w:rPr>
          <w:rFonts w:ascii="Palatino Linotype" w:eastAsia="Calibri" w:hAnsi="Palatino Linotype" w:cs="Calibri"/>
          <w:b/>
          <w:sz w:val="24"/>
          <w:szCs w:val="24"/>
          <w:lang w:val="tg-Cyrl-TJ"/>
        </w:rPr>
        <w:t>5</w:t>
      </w:r>
    </w:p>
    <w:p w14:paraId="3FFB71EE" w14:textId="2D59D636" w:rsidR="00DA0476" w:rsidRPr="003B04AF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ЗАО </w:t>
      </w:r>
      <w:r w:rsidR="006F4E3C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БАНК</w:t>
      </w: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 «ИМОН Интернешнл» объявляет открытый тендер </w:t>
      </w:r>
      <w:r w:rsidR="00857ED0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на предмет выбора </w:t>
      </w:r>
      <w:r w:rsidR="006F4E3C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 xml:space="preserve">страховой организации по </w:t>
      </w:r>
      <w:r w:rsidR="006F4E3C" w:rsidRPr="006F4E3C">
        <w:rPr>
          <w:rFonts w:ascii="Palatino Linotype" w:eastAsia="Calibri" w:hAnsi="Palatino Linotype" w:cs="Times New Roman"/>
          <w:b/>
          <w:sz w:val="24"/>
          <w:szCs w:val="24"/>
        </w:rPr>
        <w:t>страховани</w:t>
      </w:r>
      <w:r w:rsidR="006F4E3C">
        <w:rPr>
          <w:rFonts w:ascii="Palatino Linotype" w:eastAsia="Calibri" w:hAnsi="Palatino Linotype" w:cs="Times New Roman"/>
          <w:b/>
          <w:sz w:val="24"/>
          <w:szCs w:val="24"/>
        </w:rPr>
        <w:t>ю</w:t>
      </w:r>
      <w:r w:rsidR="006F4E3C" w:rsidRPr="006F4E3C">
        <w:rPr>
          <w:rFonts w:ascii="Palatino Linotype" w:eastAsia="Calibri" w:hAnsi="Palatino Linotype" w:cs="Times New Roman"/>
          <w:b/>
          <w:sz w:val="24"/>
          <w:szCs w:val="24"/>
        </w:rPr>
        <w:t xml:space="preserve"> движимого и недвижимого имущества Организации</w:t>
      </w:r>
      <w:r w:rsidR="006F4E3C" w:rsidRPr="006F4E3C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="00BF000A" w:rsidRPr="00BF000A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ЗАО БАНКА «ИМОН ИНТЕРНЕШНЛ»</w:t>
      </w:r>
    </w:p>
    <w:p w14:paraId="04232C9D" w14:textId="3728655A" w:rsidR="00BF000A" w:rsidRDefault="00361AEE" w:rsidP="00BF000A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Требования к </w:t>
      </w:r>
      <w:r w:rsidR="006F4E3C" w:rsidRPr="006F4E3C">
        <w:rPr>
          <w:rFonts w:ascii="Palatino Linotype" w:eastAsia="Calibri" w:hAnsi="Palatino Linotype" w:cs="Times New Roman"/>
          <w:b/>
          <w:sz w:val="24"/>
          <w:szCs w:val="24"/>
        </w:rPr>
        <w:t>страховой организации по страхованию движимого и недвижимого имущества Организации ЗАО БАНКА «ИМОН ИНТЕРНЕШНЛ»</w:t>
      </w:r>
    </w:p>
    <w:p w14:paraId="23C500DE" w14:textId="6F3DD5FB" w:rsidR="00E841ED" w:rsidRPr="00E841ED" w:rsidRDefault="00E841ED" w:rsidP="00E841ED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bookmarkStart w:id="0" w:name="_GoBack"/>
      <w:bookmarkEnd w:id="0"/>
      <w:r w:rsidRPr="00E841ED">
        <w:rPr>
          <w:rFonts w:ascii="Palatino Linotype" w:eastAsia="Calibri" w:hAnsi="Palatino Linotype" w:cs="Times New Roman"/>
          <w:bCs/>
          <w:sz w:val="24"/>
          <w:szCs w:val="24"/>
        </w:rPr>
        <w:t>Перестрахование рисков Организации в Международных страховых организациях, имеющих международные рейтинги, не ниже BBB от S&amp;P, ВВВ от FITCH и BAA2 от MOODY'S (Средний инвестиционный).</w:t>
      </w:r>
    </w:p>
    <w:p w14:paraId="1AFCAA47" w14:textId="77777777" w:rsidR="006F4E3C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bookmarkStart w:id="1" w:name="_Hlk217318974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Предмет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</w:t>
      </w:r>
      <w:bookmarkEnd w:id="1"/>
      <w:r w:rsidR="00857ED0" w:rsidRPr="00857ED0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выбор </w:t>
      </w:r>
      <w:r w:rsidR="006F4E3C" w:rsidRPr="006F4E3C">
        <w:rPr>
          <w:rFonts w:ascii="Palatino Linotype" w:eastAsia="Calibri" w:hAnsi="Palatino Linotype" w:cs="Calibri"/>
          <w:sz w:val="28"/>
          <w:szCs w:val="28"/>
          <w:lang w:val="tg-Cyrl-TJ"/>
        </w:rPr>
        <w:t>страховой организации по страхованию движимого и недвижимого имущества Организации ЗАО БАНКА «ИМОН ИНТЕРНЕШНЛ»</w:t>
      </w:r>
    </w:p>
    <w:p w14:paraId="5A35DCCD" w14:textId="3DC71EFD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Вид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открытый тендер</w:t>
      </w:r>
    </w:p>
    <w:p w14:paraId="5F64923E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 xml:space="preserve">Место проведения тендера: 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Республика Таджикистан, город Худжанд, 17 микрорайон, дом 2 </w:t>
      </w:r>
    </w:p>
    <w:p w14:paraId="304B3256" w14:textId="150346F8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Заявки и пакет тендерных предложений будут приниматься до </w:t>
      </w:r>
      <w:r w:rsidR="006F4E3C">
        <w:rPr>
          <w:rFonts w:ascii="Palatino Linotype" w:eastAsia="Calibri" w:hAnsi="Palatino Linotype" w:cs="Calibri"/>
          <w:sz w:val="28"/>
          <w:szCs w:val="28"/>
          <w:lang w:val="tg-Cyrl-TJ"/>
        </w:rPr>
        <w:t>01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6F4E3C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</w:t>
      </w:r>
    </w:p>
    <w:p w14:paraId="4FD6D0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Список требуемых документов, которые должны быть предоставлены в запечатанном конверте с подписью:</w:t>
      </w:r>
    </w:p>
    <w:p w14:paraId="7F0D891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«Тендерная заявка» (Приложение Т-8)  </w:t>
      </w:r>
    </w:p>
    <w:p w14:paraId="455166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«Таблица цен» (Приложение Т-9)</w:t>
      </w:r>
    </w:p>
    <w:p w14:paraId="5EC92A4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«Сведения об участнике тендера» (Приложение Т-10)</w:t>
      </w:r>
    </w:p>
    <w:p w14:paraId="6666E703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Перечень кредитных и иных Организаций, с которыми контрагент заключал тендерные договора (Приложение Т-11)</w:t>
      </w:r>
    </w:p>
    <w:p w14:paraId="14B9516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Справка о финансовом состоянии за последний год (если деятельность осуществляется в течение меньшего срока - за весь период деятельности) (или заполнит</w:t>
      </w:r>
      <w:r w:rsidRPr="00361AEE">
        <w:rPr>
          <w:rFonts w:ascii="Palatino Linotype" w:eastAsia="Times New Roman" w:hAnsi="Palatino Linotype" w:cs="Calibri"/>
          <w:sz w:val="28"/>
          <w:szCs w:val="28"/>
          <w:lang w:eastAsia="ru-RU"/>
        </w:rPr>
        <w:t xml:space="preserve">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Приложение Т-13)</w:t>
      </w:r>
    </w:p>
    <w:p w14:paraId="2474CB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Копия свидетельство о государственной регистрации юридического лица, либо индивидуального предпринимателя; </w:t>
      </w:r>
    </w:p>
    <w:p w14:paraId="2FA2CF9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Выписка из единого государственного реестра, </w:t>
      </w:r>
    </w:p>
    <w:p w14:paraId="1401C83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lastRenderedPageBreak/>
        <w:t>Доверенность на уполномоченное лицо (в случае если договор не подписывается руководителем юридического лица)</w:t>
      </w:r>
    </w:p>
    <w:p w14:paraId="2369C377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паспорта физического лица (при подписании договора с индивидуальным предпринимателем)</w:t>
      </w:r>
    </w:p>
    <w:p w14:paraId="2B7C608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свидетельства о присвоении ИНН</w:t>
      </w:r>
    </w:p>
    <w:p w14:paraId="5D901300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Разрешительные документы (лицензия, сертификат и иные документы)</w:t>
      </w:r>
    </w:p>
    <w:p w14:paraId="7B35DFC8" w14:textId="77777777" w:rsidR="00361AEE" w:rsidRPr="00361AEE" w:rsidRDefault="00361AEE" w:rsidP="00361AEE">
      <w:pPr>
        <w:spacing w:after="200" w:line="276" w:lineRule="auto"/>
        <w:ind w:firstLine="708"/>
        <w:jc w:val="center"/>
        <w:rPr>
          <w:rFonts w:ascii="Palatino Linotype" w:eastAsia="Calibri" w:hAnsi="Palatino Linotype" w:cs="Calibri"/>
          <w:b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Дополнительные требования к пакету документов</w:t>
      </w:r>
    </w:p>
    <w:p w14:paraId="5CD6F45D" w14:textId="72608D6B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Все документы должны быть предоставлены в запечатанном и подписанном конверте не позднее </w:t>
      </w:r>
      <w:r w:rsidR="006F4E3C">
        <w:rPr>
          <w:rFonts w:ascii="Palatino Linotype" w:eastAsia="Calibri" w:hAnsi="Palatino Linotype" w:cs="Calibri"/>
          <w:sz w:val="28"/>
          <w:szCs w:val="28"/>
          <w:lang w:val="tg-Cyrl-TJ"/>
        </w:rPr>
        <w:t>01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6F4E3C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по адресу: Республика Таджикистан, город Худжанд, 17 микрорайон, дом 2. </w:t>
      </w:r>
    </w:p>
    <w:p w14:paraId="3D6985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 представленные позднее даты предоставления, без вскрытия конверта возвращаются претенденту, а участник к Тендеру не допускается. </w:t>
      </w:r>
    </w:p>
    <w:p w14:paraId="14373B6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Документы, подаваемые на Тендер претендентами – резидентами РТ, составляются на государственном языке Республики Таджикистан. </w:t>
      </w:r>
    </w:p>
    <w:p w14:paraId="25EF1C83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Важно!</w:t>
      </w:r>
    </w:p>
    <w:p w14:paraId="6125A09C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Нерезиденты Республики Таджикистан могут отправит</w:t>
      </w:r>
      <w:r w:rsidRPr="00361AEE">
        <w:rPr>
          <w:rFonts w:ascii="Palatino Linotype" w:eastAsia="Calibri" w:hAnsi="Palatino Linotype" w:cs="Calibri"/>
          <w:sz w:val="28"/>
          <w:szCs w:val="28"/>
        </w:rPr>
        <w:t>ь тендерные заявки по электронной почте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</w:p>
    <w:p w14:paraId="7B8F6466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b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Нерезиденты Республики Таджикистан могут предоставить все документы в электронном формате зашифрованным паролем и предоставить пароль от файлов по запросу Организации в день вскрытия тендерных пакетов. </w:t>
      </w:r>
    </w:p>
    <w:p w14:paraId="470B9431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Контактные данные: </w:t>
      </w:r>
    </w:p>
    <w:p w14:paraId="2240EE73" w14:textId="77777777" w:rsidR="00361AEE" w:rsidRPr="00361AEE" w:rsidRDefault="00361AEE" w:rsidP="00361AEE">
      <w:pPr>
        <w:spacing w:after="200" w:line="276" w:lineRule="auto"/>
        <w:rPr>
          <w:rFonts w:ascii="Palatino Linotype" w:eastAsia="Calibri" w:hAnsi="Palatino Linotype" w:cs="Times New Roman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Times New Roman"/>
          <w:sz w:val="28"/>
          <w:szCs w:val="28"/>
          <w:lang w:val="tg-Cyrl-TJ"/>
        </w:rPr>
        <w:t xml:space="preserve">Электронная почта: </w:t>
      </w:r>
      <w:r w:rsidR="00BF000A">
        <w:fldChar w:fldCharType="begin"/>
      </w:r>
      <w:r w:rsidR="00BF000A">
        <w:instrText xml:space="preserve"> HYPERLINK "mailto:tender@imon.tj" </w:instrText>
      </w:r>
      <w:r w:rsidR="00BF000A">
        <w:fldChar w:fldCharType="separate"/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tender</w:t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@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imon</w:t>
      </w:r>
      <w:proofErr w:type="spellEnd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.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tj</w:t>
      </w:r>
      <w:proofErr w:type="spellEnd"/>
      <w:r w:rsidR="00BF000A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fldChar w:fldCharType="end"/>
      </w:r>
    </w:p>
    <w:p w14:paraId="25938296" w14:textId="77777777" w:rsidR="00496D1D" w:rsidRPr="00361AEE" w:rsidRDefault="00496D1D">
      <w:pPr>
        <w:rPr>
          <w:lang w:val="tg-Cyrl-TJ"/>
        </w:rPr>
      </w:pPr>
    </w:p>
    <w:sectPr w:rsidR="00496D1D" w:rsidRPr="0036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4EB"/>
    <w:multiLevelType w:val="multilevel"/>
    <w:tmpl w:val="6C58E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76665"/>
    <w:multiLevelType w:val="multilevel"/>
    <w:tmpl w:val="23A4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91B0E"/>
    <w:multiLevelType w:val="hybridMultilevel"/>
    <w:tmpl w:val="43849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60"/>
    <w:multiLevelType w:val="hybridMultilevel"/>
    <w:tmpl w:val="C22A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5DC"/>
    <w:multiLevelType w:val="multilevel"/>
    <w:tmpl w:val="BAAA8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B579A"/>
    <w:multiLevelType w:val="multilevel"/>
    <w:tmpl w:val="F1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5"/>
    <w:rsid w:val="00051AA5"/>
    <w:rsid w:val="00137A13"/>
    <w:rsid w:val="00345C88"/>
    <w:rsid w:val="00361AEE"/>
    <w:rsid w:val="003B04AF"/>
    <w:rsid w:val="00450D3E"/>
    <w:rsid w:val="00496D1D"/>
    <w:rsid w:val="005A686C"/>
    <w:rsid w:val="006F4E3C"/>
    <w:rsid w:val="00857ED0"/>
    <w:rsid w:val="009C3FE0"/>
    <w:rsid w:val="00A00B05"/>
    <w:rsid w:val="00BD20C2"/>
    <w:rsid w:val="00BF000A"/>
    <w:rsid w:val="00CD15B4"/>
    <w:rsid w:val="00D329A2"/>
    <w:rsid w:val="00DA0476"/>
    <w:rsid w:val="00E841ED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12B"/>
  <w15:chartTrackingRefBased/>
  <w15:docId w15:val="{1BC6701E-617D-4D1E-8BF7-119D5F5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Khursheda Kurbonova</dc:creator>
  <cp:keywords/>
  <dc:description/>
  <cp:lastModifiedBy>Khursheda Kurbonova</cp:lastModifiedBy>
  <cp:revision>16</cp:revision>
  <dcterms:created xsi:type="dcterms:W3CDTF">2026-03-03T08:10:00Z</dcterms:created>
  <dcterms:modified xsi:type="dcterms:W3CDTF">2026-05-13T01:25:00Z</dcterms:modified>
</cp:coreProperties>
</file>